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0F7" w:rsidRDefault="009A00F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A00F7" w:rsidRDefault="009A00F7">
      <w:pPr>
        <w:pStyle w:val="ConsPlusNormal"/>
        <w:outlineLvl w:val="0"/>
      </w:pPr>
    </w:p>
    <w:p w:rsidR="009A00F7" w:rsidRDefault="009A00F7">
      <w:pPr>
        <w:pStyle w:val="ConsPlusTitle"/>
        <w:jc w:val="center"/>
        <w:outlineLvl w:val="0"/>
      </w:pPr>
      <w:r>
        <w:t>ПРАВИТЕЛЬСТВО АМУРСКОЙ ОБЛАСТИ</w:t>
      </w:r>
    </w:p>
    <w:p w:rsidR="009A00F7" w:rsidRDefault="009A00F7">
      <w:pPr>
        <w:pStyle w:val="ConsPlusTitle"/>
        <w:jc w:val="center"/>
      </w:pPr>
    </w:p>
    <w:p w:rsidR="009A00F7" w:rsidRDefault="009A00F7">
      <w:pPr>
        <w:pStyle w:val="ConsPlusTitle"/>
        <w:jc w:val="center"/>
      </w:pPr>
      <w:r>
        <w:t>ПОСТАНОВЛЕНИЕ</w:t>
      </w:r>
    </w:p>
    <w:p w:rsidR="009A00F7" w:rsidRDefault="009A00F7">
      <w:pPr>
        <w:pStyle w:val="ConsPlusTitle"/>
        <w:jc w:val="center"/>
      </w:pPr>
      <w:r>
        <w:t>от 29 января 2014 г. N 38</w:t>
      </w:r>
    </w:p>
    <w:p w:rsidR="009A00F7" w:rsidRDefault="009A00F7">
      <w:pPr>
        <w:pStyle w:val="ConsPlusTitle"/>
        <w:jc w:val="center"/>
      </w:pPr>
    </w:p>
    <w:p w:rsidR="009A00F7" w:rsidRDefault="009A00F7">
      <w:pPr>
        <w:pStyle w:val="ConsPlusTitle"/>
        <w:jc w:val="center"/>
      </w:pPr>
      <w:r>
        <w:t xml:space="preserve">ОБ УТВЕРЖДЕНИИ ПОРЯДКА РЕГИСТРАЦИИ </w:t>
      </w:r>
      <w:proofErr w:type="gramStart"/>
      <w:r>
        <w:t>СЕЛЬСКОХОЗЯЙСТВЕННЫХ</w:t>
      </w:r>
      <w:proofErr w:type="gramEnd"/>
    </w:p>
    <w:p w:rsidR="009A00F7" w:rsidRDefault="009A00F7">
      <w:pPr>
        <w:pStyle w:val="ConsPlusTitle"/>
        <w:jc w:val="center"/>
      </w:pPr>
      <w:r>
        <w:t>ЖИВОТНЫХ В ГОСУДАРСТВЕННЫХ БЮДЖЕТНЫХ УЧРЕЖДЕНИЯХ,</w:t>
      </w:r>
    </w:p>
    <w:p w:rsidR="009A00F7" w:rsidRDefault="009A00F7">
      <w:pPr>
        <w:pStyle w:val="ConsPlusTitle"/>
        <w:jc w:val="center"/>
      </w:pPr>
      <w:proofErr w:type="gramStart"/>
      <w:r>
        <w:t>ПОДВЕДОМСТВЕННЫХ</w:t>
      </w:r>
      <w:proofErr w:type="gramEnd"/>
      <w:r>
        <w:t xml:space="preserve"> УПРАВЛЕНИЮ ВЕТЕРИНАРИИ И ПЛЕМЕННОГО</w:t>
      </w:r>
    </w:p>
    <w:p w:rsidR="009A00F7" w:rsidRDefault="009A00F7">
      <w:pPr>
        <w:pStyle w:val="ConsPlusTitle"/>
        <w:jc w:val="center"/>
      </w:pPr>
      <w:r>
        <w:t>ЖИВОТНОВОДСТВА АМУРСКОЙ ОБЛАСТИ</w:t>
      </w:r>
    </w:p>
    <w:p w:rsidR="009A00F7" w:rsidRDefault="009A00F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A00F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A00F7" w:rsidRDefault="009A00F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A00F7" w:rsidRDefault="009A00F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Амурской области</w:t>
            </w:r>
            <w:proofErr w:type="gramEnd"/>
          </w:p>
          <w:p w:rsidR="009A00F7" w:rsidRDefault="009A00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04.06.2015 </w:t>
            </w:r>
            <w:hyperlink r:id="rId6" w:history="1">
              <w:r>
                <w:rPr>
                  <w:color w:val="0000FF"/>
                </w:rPr>
                <w:t>N 272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A00F7" w:rsidRDefault="009A00F7">
      <w:pPr>
        <w:pStyle w:val="ConsPlusNormal"/>
        <w:jc w:val="center"/>
      </w:pPr>
    </w:p>
    <w:p w:rsidR="009A00F7" w:rsidRDefault="009A00F7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Законом</w:t>
        </w:r>
      </w:hyperlink>
      <w:r>
        <w:t xml:space="preserve"> Российской Федерации от 14 мая 1993 г. N 4979-1 "О ветеринарии", Ветеринарными правилами "Профилактика и борьба с заразными болезнями, общими для человека и животных. 2. Бруцеллез. ВП 13.3.1302-96", утвержденными Госкомсанэпиднадзором России 31 мая 1996 г. N 11, Минсельхозпродом России 18 июня 1996 г. N 23, Ветеринарными правилами "Профилактика и борьба с заразными болезнями, общими для человека и животных. 10. Туберкулез. ВП 13.3.1325-96", утвержденными Госкомсанэпиднадзором России 31 мая 1996 г. N 11, Минсельхозпродом России 18 июня 1996 г. N 23, Правительство Амурской области постановляет: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Порядок</w:t>
        </w:r>
      </w:hyperlink>
      <w:r>
        <w:t xml:space="preserve"> регистрации сельскохозяйственных животных в государственных бюджетных учреждениях, подведомственных управлению ветеринарии и племенного животноводства Амурской области.</w:t>
      </w:r>
    </w:p>
    <w:p w:rsidR="009A00F7" w:rsidRDefault="009A00F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Правительства Амурской области от 04.06.2015 </w:t>
      </w:r>
      <w:hyperlink r:id="rId8" w:history="1">
        <w:r>
          <w:rPr>
            <w:color w:val="0000FF"/>
          </w:rPr>
          <w:t>N 272</w:t>
        </w:r>
      </w:hyperlink>
      <w:r>
        <w:t>)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области В.В.Бакуменко.</w:t>
      </w:r>
    </w:p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Normal"/>
        <w:jc w:val="right"/>
      </w:pPr>
      <w:r>
        <w:t>Губернатор</w:t>
      </w:r>
    </w:p>
    <w:p w:rsidR="009A00F7" w:rsidRDefault="009A00F7">
      <w:pPr>
        <w:pStyle w:val="ConsPlusNormal"/>
        <w:jc w:val="right"/>
      </w:pPr>
      <w:r>
        <w:t>Амурской области</w:t>
      </w:r>
    </w:p>
    <w:p w:rsidR="009A00F7" w:rsidRDefault="009A00F7">
      <w:pPr>
        <w:pStyle w:val="ConsPlusNormal"/>
        <w:jc w:val="right"/>
      </w:pPr>
      <w:r>
        <w:t>О.Н.КОЖЕМЯКО</w:t>
      </w:r>
    </w:p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Normal"/>
        <w:jc w:val="right"/>
        <w:outlineLvl w:val="0"/>
      </w:pPr>
      <w:r>
        <w:t>Утвержден</w:t>
      </w:r>
    </w:p>
    <w:p w:rsidR="009A00F7" w:rsidRDefault="009A00F7">
      <w:pPr>
        <w:pStyle w:val="ConsPlusNormal"/>
        <w:jc w:val="right"/>
      </w:pPr>
      <w:r>
        <w:t>постановлением</w:t>
      </w:r>
    </w:p>
    <w:p w:rsidR="009A00F7" w:rsidRDefault="009A00F7">
      <w:pPr>
        <w:pStyle w:val="ConsPlusNormal"/>
        <w:jc w:val="right"/>
      </w:pPr>
      <w:r>
        <w:t>Правительства</w:t>
      </w:r>
    </w:p>
    <w:p w:rsidR="009A00F7" w:rsidRDefault="009A00F7">
      <w:pPr>
        <w:pStyle w:val="ConsPlusNormal"/>
        <w:jc w:val="right"/>
      </w:pPr>
      <w:r>
        <w:t>Амурской области</w:t>
      </w:r>
    </w:p>
    <w:p w:rsidR="009A00F7" w:rsidRDefault="009A00F7">
      <w:pPr>
        <w:pStyle w:val="ConsPlusNormal"/>
        <w:jc w:val="right"/>
      </w:pPr>
      <w:r>
        <w:t>от 29 января 2014 г. N 38</w:t>
      </w:r>
    </w:p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Title"/>
        <w:jc w:val="center"/>
      </w:pPr>
      <w:bookmarkStart w:id="0" w:name="P33"/>
      <w:bookmarkEnd w:id="0"/>
      <w:r>
        <w:t>ПОРЯДОК</w:t>
      </w:r>
    </w:p>
    <w:p w:rsidR="009A00F7" w:rsidRDefault="009A00F7">
      <w:pPr>
        <w:pStyle w:val="ConsPlusTitle"/>
        <w:jc w:val="center"/>
      </w:pPr>
      <w:r>
        <w:t xml:space="preserve">РЕГИСТРАЦИИ СЕЛЬСКОХОЗЯЙСТВЕННЫХ ЖИВОТНЫХ </w:t>
      </w:r>
      <w:proofErr w:type="gramStart"/>
      <w:r>
        <w:t>В</w:t>
      </w:r>
      <w:proofErr w:type="gramEnd"/>
      <w:r>
        <w:t xml:space="preserve"> ГОСУДАРСТВЕННЫХ</w:t>
      </w:r>
    </w:p>
    <w:p w:rsidR="009A00F7" w:rsidRDefault="009A00F7">
      <w:pPr>
        <w:pStyle w:val="ConsPlusTitle"/>
        <w:jc w:val="center"/>
      </w:pPr>
      <w:r>
        <w:t xml:space="preserve">БЮДЖЕТНЫХ </w:t>
      </w:r>
      <w:proofErr w:type="gramStart"/>
      <w:r>
        <w:t>УЧРЕЖДЕНИЯХ</w:t>
      </w:r>
      <w:proofErr w:type="gramEnd"/>
      <w:r>
        <w:t>, ПОДВЕДОМСТВЕННЫХ УПРАВЛЕНИЮ</w:t>
      </w:r>
    </w:p>
    <w:p w:rsidR="009A00F7" w:rsidRDefault="009A00F7">
      <w:pPr>
        <w:pStyle w:val="ConsPlusTitle"/>
        <w:jc w:val="center"/>
      </w:pPr>
      <w:r>
        <w:t>ВЕТЕРИНАРИИ И ПЛЕМЕННОГО ЖИВОТНОВОДСТВА</w:t>
      </w:r>
    </w:p>
    <w:p w:rsidR="009A00F7" w:rsidRDefault="009A00F7">
      <w:pPr>
        <w:pStyle w:val="ConsPlusTitle"/>
        <w:jc w:val="center"/>
      </w:pPr>
      <w:r>
        <w:t>АМУРСКОЙ ОБЛАСТИ</w:t>
      </w:r>
    </w:p>
    <w:p w:rsidR="009A00F7" w:rsidRDefault="009A00F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A00F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A00F7" w:rsidRDefault="009A00F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A00F7" w:rsidRDefault="009A00F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Амурской области</w:t>
            </w:r>
            <w:proofErr w:type="gramEnd"/>
          </w:p>
          <w:p w:rsidR="009A00F7" w:rsidRDefault="009A00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04.06.2015 </w:t>
            </w:r>
            <w:hyperlink r:id="rId9" w:history="1">
              <w:r>
                <w:rPr>
                  <w:color w:val="0000FF"/>
                </w:rPr>
                <w:t>N 272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Normal"/>
        <w:ind w:firstLine="540"/>
        <w:jc w:val="both"/>
      </w:pPr>
      <w:r>
        <w:t xml:space="preserve">1. Настоящий Порядок разработан в соответствии со </w:t>
      </w:r>
      <w:hyperlink r:id="rId10" w:history="1">
        <w:r>
          <w:rPr>
            <w:color w:val="0000FF"/>
          </w:rPr>
          <w:t>статьей 18</w:t>
        </w:r>
      </w:hyperlink>
      <w:r>
        <w:t xml:space="preserve"> Закона Российской Федерации от 14 мая 1993 г. N 4979-1 "О ветеринарии", пунктом 3.2.1.1 Ветеринарных правил "Профилактика и борьба с заразными болезнями, общими для человека и животных. 2. Бруцеллез. ВП 13.3.1302-96", утвержденных Госкомсанэпиднадзором России 31 мая 1996 г. N 11, Минсельхозпродом России 18 июня 1996 г. N 23, пунктом 4.1 Ветеринарных правил "Профилактика и борьба с заразными болезнями, общими для человека и животных. 10. Туберкулез. ВП 13.3.1325-96", утвержденных Госкомсанэпиднадзором России 31 мая 1996 г. N 11, Минсельхозпродом России 18 июня 1996 г. N 23.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Граждане и их объединения, организации независимо от их организационно-правовых форм и форм собственности - владельцы животных (далее - владельцы) обязаны зарегистрировать принадлежащих им лошадей, крупный и мелкий рогатый скот, верблюдов, яков, северных оленей, свиней (далее - животные) в государственных бюджетных учреждениях - городских (районных) станциях по борьбе с болезнями животных на соответствующей территории (далее - учреждение) или ветеринарном участке учреждения.</w:t>
      </w:r>
      <w:proofErr w:type="gramEnd"/>
    </w:p>
    <w:p w:rsidR="009A00F7" w:rsidRDefault="009A00F7">
      <w:pPr>
        <w:pStyle w:val="ConsPlusNormal"/>
        <w:spacing w:before="220"/>
        <w:ind w:firstLine="540"/>
        <w:jc w:val="both"/>
      </w:pPr>
      <w:r>
        <w:t>В целях регистрации животных владельцы обязаны обратиться в учреждение (ветеринарный участок учреждения) по месту постоянного нахождения (содержания) животного с заявлением о проведении регистрации принадлежащих им животных: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в течение двух месяцев с момента их рождения;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трех дней с момента их приобретения или перемены места их нахождения.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 xml:space="preserve">3. Регистрация животных производится в </w:t>
      </w:r>
      <w:hyperlink w:anchor="P84" w:history="1">
        <w:r>
          <w:rPr>
            <w:color w:val="0000FF"/>
          </w:rPr>
          <w:t>журналах</w:t>
        </w:r>
      </w:hyperlink>
      <w:r>
        <w:t xml:space="preserve"> регистрации сельскохозяйственных животных (далее - Журнал) по форме, прилагаемой к настоящему Порядку. Журналы ведутся в учреждении и ветеринарных участках учреждения.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4. Для обеспечения проведения регистрации животных руководитель учреждения назначает лиц, ответственных за ведение Журналов.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5. При приобретении или перемене места нахождения животного владелец прилагает к заявлению о проведении регистрации копии документов, подтверждающих территориальное и видовое происхождение животного (ветеринарно-сопроводительные документы и при наличии договор купли-продажи или иной гражданско-правовой договор и (или) товарную (транспортную) накладную).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6. Заявление о проведении регистрации регистрируется в день его поступления в учреждение (ветеринарный участок учреждения).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7. Лицо, ответственное за ведение Журнала в учреждении (ветеринарном участке), в течение 2 рабочих дней со дня поступления заявления осуществляет вые</w:t>
      </w:r>
      <w:proofErr w:type="gramStart"/>
      <w:r>
        <w:t>зд к вл</w:t>
      </w:r>
      <w:proofErr w:type="gramEnd"/>
      <w:r>
        <w:t>адельцу для проведения регистрации животного.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8. Записи в Журналах производятся лицами, ответственными за их ведение. Исправления в Журналах заверяются подписью лица, ответственного за их ведение. Подчистки и незаверенные исправления не допускаются.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 xml:space="preserve">9. Нумерация записей в Журналах осуществляется в пределах календарного года в порядке возрастания номеров. Нумерация записей в новых Журналах начинается с номера, следующего за </w:t>
      </w:r>
      <w:r>
        <w:lastRenderedPageBreak/>
        <w:t>последним номером в заполненных Журналах.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>При регистрации животных в Журнале указываются порядковый номер записи, дата регистрации, вид, порода, масть (окрас), пол животного, наименование и реквизиты документов, подтверждающих территориальное и видовое происхождение животного, сведения о месте, из которого прибыло животное, регистрационный номер животного и вид идентификации, фамилия, имя, отчество или наименование владельца животного и его адрес, адрес места содержания животного, сведения о проведении в отношении животного</w:t>
      </w:r>
      <w:proofErr w:type="gramEnd"/>
      <w:r>
        <w:t xml:space="preserve"> ветеринарно-профилактических мероприятий, фамилия, инициалы и подпись должностного лица, осуществившего внесение записи.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11. При проведении регистрации животного лицо, ответственное за ведение Журнала, в случае отсутствия у животного регистрационного номера в форме бирки, тавра или вживленного микрочипа осуществляет идентификацию животного способом биркования, таврения или чипирования.</w:t>
      </w:r>
    </w:p>
    <w:p w:rsidR="009A00F7" w:rsidRDefault="009A00F7">
      <w:pPr>
        <w:pStyle w:val="ConsPlusNormal"/>
        <w:jc w:val="both"/>
      </w:pPr>
      <w:r>
        <w:t xml:space="preserve">(в ред. постановления Правительства Амурской области от 04.06.2015 </w:t>
      </w:r>
      <w:hyperlink r:id="rId11" w:history="1">
        <w:r>
          <w:rPr>
            <w:color w:val="0000FF"/>
          </w:rPr>
          <w:t>N 272</w:t>
        </w:r>
      </w:hyperlink>
      <w:r>
        <w:t>)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При бирковании используются ушные бирки с регистрационным номером. Бирки закрепляются на ухо животного при помощи ножа-аппликатора или при помощи дырокола.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12. Регистрационный номер животного должен сохраняться на протяжении всей жизни животного, обеспечивая возможность его прочтения (идентификации).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13. В случае утраты животным бирки его владелец обращается с заявлением в учреждение или ветеринарный участок для обеспечения повторной идентификации животного.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14. Лицо, ответственное за ведение Журнала, в течение 2 рабочих дней со дня поступления заявления о проведении повторной идентификации животного осуществляет вые</w:t>
      </w:r>
      <w:proofErr w:type="gramStart"/>
      <w:r>
        <w:t>зд к вл</w:t>
      </w:r>
      <w:proofErr w:type="gramEnd"/>
      <w:r>
        <w:t>адельцу животного для проведения биркования, таврения или чипирования.</w:t>
      </w:r>
    </w:p>
    <w:p w:rsidR="009A00F7" w:rsidRDefault="009A00F7">
      <w:pPr>
        <w:pStyle w:val="ConsPlusNormal"/>
        <w:jc w:val="both"/>
      </w:pPr>
      <w:r>
        <w:t xml:space="preserve">(в ред. постановления Правительства Амурской области от 04.06.2015 </w:t>
      </w:r>
      <w:hyperlink r:id="rId12" w:history="1">
        <w:r>
          <w:rPr>
            <w:color w:val="0000FF"/>
          </w:rPr>
          <w:t>N 272</w:t>
        </w:r>
      </w:hyperlink>
      <w:r>
        <w:t>)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При бирковании животному закрепляется бирка с регистрационным номером, присвоенным ранее. В случае невозможности закрепления бирки с присвоенным ранее регистрационным номером животному закрепляется бирка с новым номером с внесением соответствующих изменений в Журнал.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15. Основаниями для снятия животного с регистрации являются убой (падеж), вывоз животного на не подведомственную учреждению территорию, смена владельца животного. Снятие животного с регистрации осуществляется на основании заявления владельца.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16. Заявление о снятии животного с регистрации в случае его убоя (падежа) должно быть подано в течение трех дней с момента убоя (падежа) животного.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17. Заявление о снятии животного с регистрации в случае вывоза животного на не подведомственную учреждению территорию, смены владельца животного должно быть подано не позднее 7 дней со дня вывоза животного или смены его владельца. К заявлению должны быть приложены копии ветеринарных сопроводительных документов.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18. Лицо, ответственное за ведение Журнала, при поступлении заявления о снятии животного с регистрации в течение 2 рабочих дней осуществляет снятие животного с регистрации.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 xml:space="preserve">19. </w:t>
      </w:r>
      <w:proofErr w:type="gramStart"/>
      <w:r>
        <w:t xml:space="preserve">При снятии животного с регистрации в Журнале указываются порядковый номер записи, дата снятия с регистрации, вид, порода, масть (окрас), пол животного, наименование и реквизиты документов, подтверждающих территориальное и видовое происхождение животного, регистрационный номер животного и вид идентификации, фамилия, имя, отчество или наименование владельца животного и его адрес, адрес места содержания животного, сведения о </w:t>
      </w:r>
      <w:r>
        <w:lastRenderedPageBreak/>
        <w:t>проведении в отношении животного ветеринарно-профилактических мероприятий, причина</w:t>
      </w:r>
      <w:proofErr w:type="gramEnd"/>
      <w:r>
        <w:t xml:space="preserve"> снятия с регистрации, фамилия, инициалы и подпись должностного лица, осуществившего внесение записи.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20. О регистрации животного и снятии животного с регистрации владельцу животного выдается уведомление, оформленное на бланке учреждения и подписанное лицом, ответственным за ведение Журнала.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21. Журналы должны быть сброшюрованы, пронумерованы, заверены подписью руководителя учреждения, скреплены печатью учреждения.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22. Журналы хранятся в местах, исключающих доступ посторонних лиц.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23. Заполненные Журналы хранятся в учреждении в течение 20 лет после внесения в них последней записи. По истечении указанного срока Журналы подлежат уничтожению по акту, утверждаемому руководителем учреждения.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24. При реорганизации учреждения Журналы передаются на хранение правопреемнику.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25. В случае ликвидации учреждения Журналы передаются учреждению, осуществляющему функции по регистрации животных на соответствующей территории.</w:t>
      </w:r>
    </w:p>
    <w:p w:rsidR="009A00F7" w:rsidRDefault="009A00F7">
      <w:pPr>
        <w:pStyle w:val="ConsPlusNormal"/>
        <w:spacing w:before="220"/>
        <w:ind w:firstLine="540"/>
        <w:jc w:val="both"/>
      </w:pPr>
      <w:r>
        <w:t>26. Процедура регистрации животных производится бесплатно. Идентификация животного способом биркования, таврения или чипирования осуществляется на платной основе за счет владельца животного в соответствии с прейскурантом, утвержденным учреждением в установленном управлением ветеринарии и племенного животноводства Амурской области порядке.</w:t>
      </w:r>
    </w:p>
    <w:p w:rsidR="009A00F7" w:rsidRDefault="009A00F7">
      <w:pPr>
        <w:pStyle w:val="ConsPlusNormal"/>
        <w:jc w:val="both"/>
      </w:pPr>
      <w:r>
        <w:t xml:space="preserve">(п. 26 в ред. постановления Правительства Амурской области от 04.06.2015 </w:t>
      </w:r>
      <w:hyperlink r:id="rId13" w:history="1">
        <w:r>
          <w:rPr>
            <w:color w:val="0000FF"/>
          </w:rPr>
          <w:t>N 272</w:t>
        </w:r>
      </w:hyperlink>
      <w:r>
        <w:t>)</w:t>
      </w:r>
    </w:p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sectPr w:rsidR="009A00F7" w:rsidSect="008F00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00F7" w:rsidRDefault="009A00F7">
      <w:pPr>
        <w:pStyle w:val="ConsPlusNormal"/>
        <w:jc w:val="right"/>
        <w:outlineLvl w:val="1"/>
      </w:pPr>
      <w:r>
        <w:lastRenderedPageBreak/>
        <w:t>Приложение</w:t>
      </w:r>
    </w:p>
    <w:p w:rsidR="009A00F7" w:rsidRDefault="009A00F7">
      <w:pPr>
        <w:pStyle w:val="ConsPlusNormal"/>
        <w:jc w:val="right"/>
      </w:pPr>
      <w:r>
        <w:t>к Порядку</w:t>
      </w:r>
    </w:p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Nonformat"/>
        <w:jc w:val="both"/>
      </w:pPr>
      <w:bookmarkStart w:id="1" w:name="P84"/>
      <w:bookmarkEnd w:id="1"/>
      <w:r>
        <w:t xml:space="preserve">                                  ЖУРНАЛ</w:t>
      </w:r>
    </w:p>
    <w:p w:rsidR="009A00F7" w:rsidRDefault="009A00F7">
      <w:pPr>
        <w:pStyle w:val="ConsPlusNonformat"/>
        <w:jc w:val="both"/>
      </w:pPr>
      <w:r>
        <w:t xml:space="preserve">                 регистрации сельскохозяйственных животных</w:t>
      </w:r>
    </w:p>
    <w:p w:rsidR="009A00F7" w:rsidRDefault="009A00F7">
      <w:pPr>
        <w:pStyle w:val="ConsPlusNonformat"/>
        <w:jc w:val="both"/>
      </w:pPr>
      <w:r>
        <w:t xml:space="preserve">                  в Государственном бюджетном учреждении</w:t>
      </w:r>
    </w:p>
    <w:p w:rsidR="009A00F7" w:rsidRDefault="009A00F7">
      <w:pPr>
        <w:pStyle w:val="ConsPlusNonformat"/>
        <w:jc w:val="both"/>
      </w:pPr>
      <w:r>
        <w:t xml:space="preserve">               Амурской области "_________________________"</w:t>
      </w:r>
    </w:p>
    <w:p w:rsidR="009A00F7" w:rsidRDefault="009A00F7">
      <w:pPr>
        <w:pStyle w:val="ConsPlusNonformat"/>
        <w:jc w:val="both"/>
      </w:pPr>
      <w:r>
        <w:t xml:space="preserve">                                  наименование учреждения</w:t>
      </w:r>
    </w:p>
    <w:p w:rsidR="009A00F7" w:rsidRDefault="009A00F7">
      <w:pPr>
        <w:pStyle w:val="ConsPlusNonformat"/>
        <w:jc w:val="both"/>
      </w:pPr>
      <w:r>
        <w:t xml:space="preserve">               "__________________________________________"</w:t>
      </w:r>
    </w:p>
    <w:p w:rsidR="009A00F7" w:rsidRDefault="009A00F7">
      <w:pPr>
        <w:pStyle w:val="ConsPlusNonformat"/>
        <w:jc w:val="both"/>
      </w:pPr>
      <w:r>
        <w:t xml:space="preserve">                    наименование ветеринарного участка</w:t>
      </w:r>
    </w:p>
    <w:p w:rsidR="009A00F7" w:rsidRDefault="009A00F7">
      <w:pPr>
        <w:pStyle w:val="ConsPlusNonformat"/>
        <w:jc w:val="both"/>
      </w:pPr>
      <w:r>
        <w:t xml:space="preserve">                         учреждения (при наличии)</w:t>
      </w:r>
    </w:p>
    <w:p w:rsidR="009A00F7" w:rsidRDefault="009A00F7">
      <w:pPr>
        <w:pStyle w:val="ConsPlusNonformat"/>
        <w:jc w:val="both"/>
      </w:pPr>
    </w:p>
    <w:p w:rsidR="009A00F7" w:rsidRDefault="009A00F7">
      <w:pPr>
        <w:pStyle w:val="ConsPlusNonformat"/>
        <w:jc w:val="both"/>
      </w:pPr>
      <w:r>
        <w:t xml:space="preserve">                        Начат _____________________</w:t>
      </w:r>
    </w:p>
    <w:p w:rsidR="009A00F7" w:rsidRDefault="009A00F7">
      <w:pPr>
        <w:pStyle w:val="ConsPlusNonformat"/>
        <w:jc w:val="both"/>
      </w:pPr>
    </w:p>
    <w:p w:rsidR="009A00F7" w:rsidRDefault="009A00F7">
      <w:pPr>
        <w:pStyle w:val="ConsPlusNonformat"/>
        <w:jc w:val="both"/>
      </w:pPr>
      <w:r>
        <w:t xml:space="preserve">                        Окончен ___________________</w:t>
      </w:r>
    </w:p>
    <w:p w:rsidR="009A00F7" w:rsidRDefault="009A00F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814"/>
        <w:gridCol w:w="1650"/>
        <w:gridCol w:w="1531"/>
        <w:gridCol w:w="2970"/>
        <w:gridCol w:w="2381"/>
        <w:gridCol w:w="1928"/>
        <w:gridCol w:w="1531"/>
        <w:gridCol w:w="1815"/>
        <w:gridCol w:w="1871"/>
        <w:gridCol w:w="1701"/>
        <w:gridCol w:w="1701"/>
      </w:tblGrid>
      <w:tr w:rsidR="009A00F7">
        <w:tc>
          <w:tcPr>
            <w:tcW w:w="567" w:type="dxa"/>
          </w:tcPr>
          <w:p w:rsidR="009A00F7" w:rsidRDefault="009A00F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4" w:type="dxa"/>
          </w:tcPr>
          <w:p w:rsidR="009A00F7" w:rsidRDefault="009A00F7">
            <w:pPr>
              <w:pStyle w:val="ConsPlusNormal"/>
              <w:jc w:val="center"/>
            </w:pPr>
            <w:r>
              <w:t>Дата регистрации или снятия с регистрации</w:t>
            </w:r>
          </w:p>
        </w:tc>
        <w:tc>
          <w:tcPr>
            <w:tcW w:w="1650" w:type="dxa"/>
          </w:tcPr>
          <w:p w:rsidR="009A00F7" w:rsidRDefault="009A00F7">
            <w:pPr>
              <w:pStyle w:val="ConsPlusNormal"/>
              <w:jc w:val="center"/>
            </w:pPr>
            <w:r>
              <w:t>Вид, порода, масть (окрас), пол животного</w:t>
            </w: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center"/>
            </w:pPr>
            <w:r>
              <w:t>Возраст животного</w:t>
            </w:r>
          </w:p>
        </w:tc>
        <w:tc>
          <w:tcPr>
            <w:tcW w:w="2970" w:type="dxa"/>
          </w:tcPr>
          <w:p w:rsidR="009A00F7" w:rsidRDefault="009A00F7">
            <w:pPr>
              <w:pStyle w:val="ConsPlusNormal"/>
              <w:jc w:val="center"/>
            </w:pPr>
            <w:r>
              <w:t>Наименование и реквизиты документа, подтверждающего территориальное и видовое происхождение животного, сведения о месте, из которого прибыло животное</w:t>
            </w:r>
          </w:p>
        </w:tc>
        <w:tc>
          <w:tcPr>
            <w:tcW w:w="2381" w:type="dxa"/>
          </w:tcPr>
          <w:p w:rsidR="009A00F7" w:rsidRDefault="009A00F7">
            <w:pPr>
              <w:pStyle w:val="ConsPlusNormal"/>
              <w:jc w:val="center"/>
            </w:pPr>
            <w:r>
              <w:t>Регистрационный номер животного и вид идентификации</w:t>
            </w:r>
          </w:p>
        </w:tc>
        <w:tc>
          <w:tcPr>
            <w:tcW w:w="1928" w:type="dxa"/>
          </w:tcPr>
          <w:p w:rsidR="009A00F7" w:rsidRDefault="009A00F7">
            <w:pPr>
              <w:pStyle w:val="ConsPlusNormal"/>
              <w:jc w:val="center"/>
            </w:pPr>
            <w:r>
              <w:t>Ф.И.О. или наименование владельца животного</w:t>
            </w: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center"/>
            </w:pPr>
            <w:r>
              <w:t>Адрес владельца животного</w:t>
            </w:r>
          </w:p>
        </w:tc>
        <w:tc>
          <w:tcPr>
            <w:tcW w:w="1815" w:type="dxa"/>
          </w:tcPr>
          <w:p w:rsidR="009A00F7" w:rsidRDefault="009A00F7">
            <w:pPr>
              <w:pStyle w:val="ConsPlusNormal"/>
              <w:jc w:val="center"/>
            </w:pPr>
            <w:r>
              <w:t>Место содержания животного (адрес)</w:t>
            </w:r>
          </w:p>
        </w:tc>
        <w:tc>
          <w:tcPr>
            <w:tcW w:w="1871" w:type="dxa"/>
          </w:tcPr>
          <w:p w:rsidR="009A00F7" w:rsidRDefault="009A00F7">
            <w:pPr>
              <w:pStyle w:val="ConsPlusNormal"/>
              <w:jc w:val="center"/>
            </w:pPr>
            <w:r>
              <w:t>Сведения о проведении в отношении животного ветеринарно-профилактических мероприятий</w:t>
            </w: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center"/>
            </w:pPr>
            <w:r>
              <w:t>Причина снятия с регистрации</w:t>
            </w: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center"/>
            </w:pPr>
            <w:r>
              <w:t>Фамилия, инициалы и подпись должностного лица, осуществившего внесение записи</w:t>
            </w:r>
          </w:p>
        </w:tc>
      </w:tr>
      <w:tr w:rsidR="009A00F7">
        <w:tc>
          <w:tcPr>
            <w:tcW w:w="567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97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38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</w:tr>
      <w:tr w:rsidR="009A00F7">
        <w:tc>
          <w:tcPr>
            <w:tcW w:w="567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97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38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</w:tr>
      <w:tr w:rsidR="009A00F7">
        <w:tc>
          <w:tcPr>
            <w:tcW w:w="567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97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38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</w:tr>
      <w:tr w:rsidR="009A00F7">
        <w:tc>
          <w:tcPr>
            <w:tcW w:w="567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97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38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</w:tr>
      <w:tr w:rsidR="009A00F7">
        <w:tc>
          <w:tcPr>
            <w:tcW w:w="567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97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38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</w:tr>
      <w:tr w:rsidR="009A00F7">
        <w:tc>
          <w:tcPr>
            <w:tcW w:w="567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97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38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</w:tr>
      <w:tr w:rsidR="009A00F7">
        <w:tc>
          <w:tcPr>
            <w:tcW w:w="567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97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38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</w:tr>
      <w:tr w:rsidR="009A00F7">
        <w:tc>
          <w:tcPr>
            <w:tcW w:w="567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97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38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</w:tr>
      <w:tr w:rsidR="009A00F7">
        <w:tc>
          <w:tcPr>
            <w:tcW w:w="567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97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38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</w:tr>
      <w:tr w:rsidR="009A00F7">
        <w:tc>
          <w:tcPr>
            <w:tcW w:w="567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97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38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</w:tr>
      <w:tr w:rsidR="009A00F7">
        <w:tc>
          <w:tcPr>
            <w:tcW w:w="567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4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970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238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928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9A00F7" w:rsidRDefault="009A00F7">
            <w:pPr>
              <w:pStyle w:val="ConsPlusNormal"/>
              <w:jc w:val="both"/>
            </w:pPr>
          </w:p>
        </w:tc>
      </w:tr>
    </w:tbl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Normal"/>
        <w:ind w:firstLine="540"/>
        <w:jc w:val="both"/>
      </w:pPr>
    </w:p>
    <w:p w:rsidR="009A00F7" w:rsidRDefault="009A00F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7E10" w:rsidRDefault="00857E10">
      <w:bookmarkStart w:id="2" w:name="_GoBack"/>
      <w:bookmarkEnd w:id="2"/>
    </w:p>
    <w:sectPr w:rsidR="00857E10" w:rsidSect="00547686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0F7"/>
    <w:rsid w:val="00702353"/>
    <w:rsid w:val="00857E10"/>
    <w:rsid w:val="009A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0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A00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A00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00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0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A00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A00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00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49A1809A3C893A76DE0D7D49CD79E2BC81858C1A86E5CD83AE71D0BA060CF09B84971834325930CF28A0wFS6B" TargetMode="External"/><Relationship Id="rId13" Type="http://schemas.openxmlformats.org/officeDocument/2006/relationships/hyperlink" Target="consultantplus://offline/ref=BA49A1809A3C893A76DE0D7D49CD79E2BC81858C1A86E5CD83AE71D0BA060CF09B84971834325930CF28A1wFS2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49A1809A3C893A76DE0D6B4AA127E7BE8ADB86158AE792DAF12A8DED0F06A7DCCBCE5A703F5931wCS6B" TargetMode="External"/><Relationship Id="rId12" Type="http://schemas.openxmlformats.org/officeDocument/2006/relationships/hyperlink" Target="consultantplus://offline/ref=BA49A1809A3C893A76DE0D7D49CD79E2BC81858C1A86E5CD83AE71D0BA060CF09B84971834325930CF28A1wFS3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49A1809A3C893A76DE0D7D49CD79E2BC81858C1A86E5CD83AE71D0BA060CF09B84971834325930CF28A0wFS4B" TargetMode="External"/><Relationship Id="rId11" Type="http://schemas.openxmlformats.org/officeDocument/2006/relationships/hyperlink" Target="consultantplus://offline/ref=BA49A1809A3C893A76DE0D7D49CD79E2BC81858C1A86E5CD83AE71D0BA060CF09B84971834325930CF28A1wFS1B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A49A1809A3C893A76DE0D6B4AA127E7BE8ADB86158AE792DAF12A8DED0F06A7DCCBCE5A703F5931wCS6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49A1809A3C893A76DE0D7D49CD79E2BC81858C1A86E5CD83AE71D0BA060CF09B84971834325930CF28A0wFS9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1789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2018-07-25T01:18:00Z</dcterms:created>
  <dcterms:modified xsi:type="dcterms:W3CDTF">2018-07-25T01:19:00Z</dcterms:modified>
</cp:coreProperties>
</file>